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6073" w14:textId="77777777" w:rsidR="008C65E4" w:rsidRDefault="008C65E4">
      <w:pPr>
        <w:rPr>
          <w:rFonts w:hint="eastAsia"/>
        </w:rPr>
      </w:pPr>
      <w:r>
        <w:rPr>
          <w:rFonts w:hint="eastAsia"/>
        </w:rPr>
        <w:t>祁黄羊举荐（Qi Huangyang ju jian）：历史背景</w:t>
      </w:r>
    </w:p>
    <w:p w14:paraId="1E5B06E9" w14:textId="77777777" w:rsidR="008C65E4" w:rsidRDefault="008C65E4">
      <w:pPr>
        <w:rPr>
          <w:rFonts w:hint="eastAsia"/>
        </w:rPr>
      </w:pPr>
      <w:r>
        <w:rPr>
          <w:rFonts w:hint="eastAsia"/>
        </w:rPr>
        <w:t>在春秋时期，晋国是中原地区的重要诸侯国之一。当时的政治环境复杂多变，各国之间既存在联盟又相互征伐。在这种背景下，人才的选拔和任用对于一个国家的兴衰至关重要。而祁黄羊，作为晋国的一位重要政治家，以其公正无私、以国为重的精神，成为了这段历史中的一个重要人物。</w:t>
      </w:r>
    </w:p>
    <w:p w14:paraId="12A2F150" w14:textId="77777777" w:rsidR="008C65E4" w:rsidRDefault="008C65E4">
      <w:pPr>
        <w:rPr>
          <w:rFonts w:hint="eastAsia"/>
        </w:rPr>
      </w:pPr>
    </w:p>
    <w:p w14:paraId="5A6BE4EC" w14:textId="77777777" w:rsidR="008C65E4" w:rsidRDefault="008C65E4">
      <w:pPr>
        <w:rPr>
          <w:rFonts w:hint="eastAsia"/>
        </w:rPr>
      </w:pPr>
      <w:r>
        <w:rPr>
          <w:rFonts w:hint="eastAsia"/>
        </w:rPr>
        <w:t>祁黄羊其人（Qi Huangyang qi ren）：生平与成就</w:t>
      </w:r>
    </w:p>
    <w:p w14:paraId="73724F94" w14:textId="77777777" w:rsidR="008C65E4" w:rsidRDefault="008C65E4">
      <w:pPr>
        <w:rPr>
          <w:rFonts w:hint="eastAsia"/>
        </w:rPr>
      </w:pPr>
      <w:r>
        <w:rPr>
          <w:rFonts w:hint="eastAsia"/>
        </w:rPr>
        <w:t>祁黄羊，名奚，字子明，春秋时期晋国人，是晋文公时期的贤臣。他出身于贵族家庭，自幼接受良好的教育，具备深厚的文化素养和治国才能。祁黄羊不仅在军事上有所建树，在内政方面也展现出卓越的能力。他提倡“德政”，反对苛政，主张轻徭薄赋，减轻人民负担，从而赢得了民众的支持和爱戴。</w:t>
      </w:r>
    </w:p>
    <w:p w14:paraId="2916834A" w14:textId="77777777" w:rsidR="008C65E4" w:rsidRDefault="008C65E4">
      <w:pPr>
        <w:rPr>
          <w:rFonts w:hint="eastAsia"/>
        </w:rPr>
      </w:pPr>
    </w:p>
    <w:p w14:paraId="1BD958AC" w14:textId="77777777" w:rsidR="008C65E4" w:rsidRDefault="008C65E4">
      <w:pPr>
        <w:rPr>
          <w:rFonts w:hint="eastAsia"/>
        </w:rPr>
      </w:pPr>
      <w:r>
        <w:rPr>
          <w:rFonts w:hint="eastAsia"/>
        </w:rPr>
        <w:t>举荐故事（Ju jian gu shi）：祁黄羊的智慧与胸襟</w:t>
      </w:r>
    </w:p>
    <w:p w14:paraId="51633D8C" w14:textId="77777777" w:rsidR="008C65E4" w:rsidRDefault="008C65E4">
      <w:pPr>
        <w:rPr>
          <w:rFonts w:hint="eastAsia"/>
        </w:rPr>
      </w:pPr>
      <w:r>
        <w:rPr>
          <w:rFonts w:hint="eastAsia"/>
        </w:rPr>
        <w:t>关于祁黄羊举荐的故事，最著名的莫过于他在晋文公面前推荐仇人解狐担任军职一事。当时，晋文公询问谁可以接替祁黄羊管理军队，祁黄羊毫不犹豫地推荐了曾经与其有私人恩怨的解狐。这一举动震惊朝野，但祁黄羊解释说，解狐在军事上的才能远超过自己，为了国家的利益，个人恩怨应当放在一边。最终，解狐不负众望，在战场上立下了赫赫战功。</w:t>
      </w:r>
    </w:p>
    <w:p w14:paraId="2B9B19A8" w14:textId="77777777" w:rsidR="008C65E4" w:rsidRDefault="008C65E4">
      <w:pPr>
        <w:rPr>
          <w:rFonts w:hint="eastAsia"/>
        </w:rPr>
      </w:pPr>
    </w:p>
    <w:p w14:paraId="7E4F9786" w14:textId="77777777" w:rsidR="008C65E4" w:rsidRDefault="008C65E4">
      <w:pPr>
        <w:rPr>
          <w:rFonts w:hint="eastAsia"/>
        </w:rPr>
      </w:pPr>
      <w:r>
        <w:rPr>
          <w:rFonts w:hint="eastAsia"/>
        </w:rPr>
        <w:t>影响深远（Ying xiang shen yuan）：对后世的影响</w:t>
      </w:r>
    </w:p>
    <w:p w14:paraId="73B9AA29" w14:textId="77777777" w:rsidR="008C65E4" w:rsidRDefault="008C65E4">
      <w:pPr>
        <w:rPr>
          <w:rFonts w:hint="eastAsia"/>
        </w:rPr>
      </w:pPr>
      <w:r>
        <w:rPr>
          <w:rFonts w:hint="eastAsia"/>
        </w:rPr>
        <w:t>祁黄羊举荐的故事传颂至今，它所体现的是一种超越个人利益的高尚情操，以及识才用人的眼界和胸怀。这种精神在中国历史上产生了深远的影响，成为历代统治者选贤任能的典范。祁黄羊的事迹也激励着无数后来者，在面对抉择时，能够以大局为重，不计私利，为国家和社会的发展贡献力量。</w:t>
      </w:r>
    </w:p>
    <w:p w14:paraId="0CCBA76B" w14:textId="77777777" w:rsidR="008C65E4" w:rsidRDefault="008C65E4">
      <w:pPr>
        <w:rPr>
          <w:rFonts w:hint="eastAsia"/>
        </w:rPr>
      </w:pPr>
    </w:p>
    <w:p w14:paraId="372238D3" w14:textId="77777777" w:rsidR="008C65E4" w:rsidRDefault="008C65E4">
      <w:pPr>
        <w:rPr>
          <w:rFonts w:hint="eastAsia"/>
        </w:rPr>
      </w:pPr>
      <w:r>
        <w:rPr>
          <w:rFonts w:hint="eastAsia"/>
        </w:rPr>
        <w:t>最后的总结（Jie yu）：祁黄羊精神的现代意义</w:t>
      </w:r>
    </w:p>
    <w:p w14:paraId="0F600BA6" w14:textId="77777777" w:rsidR="008C65E4" w:rsidRDefault="008C65E4">
      <w:pPr>
        <w:rPr>
          <w:rFonts w:hint="eastAsia"/>
        </w:rPr>
      </w:pPr>
      <w:r>
        <w:rPr>
          <w:rFonts w:hint="eastAsia"/>
        </w:rPr>
        <w:t>今天，当我们回顾祁黄羊举荐的故事时，我们看到的不仅仅是一位古代政治家的智慧和胸襟，更看到了一种跨越时空的价值观。在现代社会中，我们也需要像祁黄羊那样，拥有广阔的视野，公平公正地对待每一个人，勇于推荐比自己更有能力的人，共同推动社会的进步和发展。祁黄羊的名字和他的事迹将永远铭刻在中国的历史长河之中，为我们提供无尽的启示和力量。</w:t>
      </w:r>
    </w:p>
    <w:p w14:paraId="3A1F805B" w14:textId="77777777" w:rsidR="008C65E4" w:rsidRDefault="008C65E4">
      <w:pPr>
        <w:rPr>
          <w:rFonts w:hint="eastAsia"/>
        </w:rPr>
      </w:pPr>
    </w:p>
    <w:p w14:paraId="46551685" w14:textId="77777777" w:rsidR="008C65E4" w:rsidRDefault="008C6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8B823" w14:textId="658BFC25" w:rsidR="003C3AB7" w:rsidRDefault="003C3AB7"/>
    <w:sectPr w:rsidR="003C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7"/>
    <w:rsid w:val="002D0BB4"/>
    <w:rsid w:val="003C3AB7"/>
    <w:rsid w:val="008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B6CE-A07B-4B65-B8B1-AC1A356A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